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39C6" w14:textId="33AB0472" w:rsidR="009A7888" w:rsidRPr="009A7888" w:rsidRDefault="009A7888" w:rsidP="00C9687B">
      <w:pPr>
        <w:jc w:val="both"/>
      </w:pPr>
      <w:r>
        <w:rPr>
          <w:b/>
          <w:bCs/>
        </w:rPr>
        <w:t xml:space="preserve">Plantilla lista para </w:t>
      </w:r>
      <w:r w:rsidR="00F204AF">
        <w:rPr>
          <w:b/>
          <w:bCs/>
        </w:rPr>
        <w:t>alegación frente al Ministerio - CUME</w:t>
      </w:r>
    </w:p>
    <w:p w14:paraId="23E82D8A" w14:textId="662E1C81" w:rsidR="009A7888" w:rsidRPr="009A7888" w:rsidRDefault="009A7888" w:rsidP="00C9687B">
      <w:pPr>
        <w:jc w:val="both"/>
      </w:pPr>
      <w:r w:rsidRPr="009A7888">
        <w:t xml:space="preserve">Soy </w:t>
      </w:r>
      <w:r w:rsidRPr="009A7888">
        <w:rPr>
          <w:b/>
          <w:bCs/>
        </w:rPr>
        <w:t xml:space="preserve">[madre/padre/tutor] </w:t>
      </w:r>
      <w:r w:rsidRPr="009A7888">
        <w:t xml:space="preserve">de un menor de </w:t>
      </w:r>
      <w:r w:rsidRPr="009A7888">
        <w:rPr>
          <w:b/>
          <w:bCs/>
        </w:rPr>
        <w:t>[edad]</w:t>
      </w:r>
      <w:r w:rsidRPr="009A7888">
        <w:t xml:space="preserve"> años con diabetes mellitus tipo 1, </w:t>
      </w:r>
      <w:r>
        <w:t>patología</w:t>
      </w:r>
      <w:r w:rsidRPr="009A7888">
        <w:t xml:space="preserve"> incluida en el listado de enfermedades graves.</w:t>
      </w:r>
    </w:p>
    <w:p w14:paraId="1A56AB84" w14:textId="06CEABB4" w:rsidR="009A7888" w:rsidRPr="009A7888" w:rsidRDefault="009A7888" w:rsidP="00C9687B">
      <w:pPr>
        <w:jc w:val="both"/>
      </w:pPr>
      <w:r w:rsidRPr="009A7888">
        <w:t>Solicito que el proyecto de Real Decreto</w:t>
      </w:r>
      <w:r w:rsidR="003D520F">
        <w:t xml:space="preserve"> </w:t>
      </w:r>
      <w:r w:rsidRPr="009A7888">
        <w:t>se modifique en los siguientes puntos, porque tal como está redactado puede dejar fuera a las familias que cuidan de menores con diabetes tipo 1:</w:t>
      </w:r>
    </w:p>
    <w:p w14:paraId="098DE795" w14:textId="68CE178E" w:rsidR="009A7888" w:rsidRPr="009A7888" w:rsidRDefault="009A7888" w:rsidP="00C9687B">
      <w:pPr>
        <w:jc w:val="both"/>
      </w:pPr>
      <w:r w:rsidRPr="009A7888">
        <w:t>1. Que el derecho se mida por la NECESIDAD DE CUIDADO directo, continuo y permanente acreditada por el médico responsable, y no por la existencia de “vigilancia clínica constante” o “terapias especializadas y complejas” (art. 6). La diabetes tipo 1 exige cuidado permanente sin ingreso hospitalario.</w:t>
      </w:r>
    </w:p>
    <w:p w14:paraId="46E87577" w14:textId="456A9C7F" w:rsidR="009A7888" w:rsidRPr="009A7888" w:rsidRDefault="009A7888" w:rsidP="00C9687B">
      <w:pPr>
        <w:jc w:val="both"/>
      </w:pPr>
      <w:r w:rsidRPr="009A7888">
        <w:t>2. Que las prórrogas las pueda firmar también Atención Primaria, no solo el especialista (art. 13.3), para evitar que la espera de cita corte el cobro.</w:t>
      </w:r>
    </w:p>
    <w:p w14:paraId="168A5171" w14:textId="26027BEC" w:rsidR="009A7888" w:rsidRPr="009A7888" w:rsidRDefault="009A7888" w:rsidP="00C9687B">
      <w:pPr>
        <w:jc w:val="both"/>
      </w:pPr>
      <w:r w:rsidRPr="009A7888">
        <w:t>3. Que el horario escolar (Anexo II) no pueda usarse para denegar o recortar la prestación, porque la diabetes se cuida también dentro y fuera del horario lectivo (art. 6.3).</w:t>
      </w:r>
    </w:p>
    <w:p w14:paraId="1BDE6E21" w14:textId="4858C0A9" w:rsidR="009A7888" w:rsidRPr="009A7888" w:rsidRDefault="009A7888" w:rsidP="00C9687B">
      <w:pPr>
        <w:jc w:val="both"/>
      </w:pPr>
      <w:r w:rsidRPr="009A7888">
        <w:t>4. Que se eliminen las extinciones por prácticas formativas del beneficiario o del propio joven enfermo (art. 15.d) y por cese de actividad del otro progenitor (art. 15.e).</w:t>
      </w:r>
    </w:p>
    <w:p w14:paraId="3C0D9CD0" w14:textId="0FE3E884" w:rsidR="009A7888" w:rsidRPr="009A7888" w:rsidRDefault="009A7888" w:rsidP="00C9687B">
      <w:pPr>
        <w:jc w:val="both"/>
      </w:pPr>
      <w:r w:rsidRPr="009A7888">
        <w:t>5. Que el modelo de declaración médica (Anexo II) recoja de forma explícita el cuidado propio de la diabetes tipo 1.</w:t>
      </w:r>
    </w:p>
    <w:p w14:paraId="4BDD53A3" w14:textId="7145B718" w:rsidR="009A7888" w:rsidRPr="009A7888" w:rsidRDefault="009A7888" w:rsidP="00C9687B">
      <w:pPr>
        <w:jc w:val="both"/>
        <w:rPr>
          <w:b/>
          <w:bCs/>
        </w:rPr>
      </w:pPr>
      <w:r w:rsidRPr="009A7888">
        <w:t xml:space="preserve">Mi caso concreto: </w:t>
      </w:r>
      <w:r w:rsidRPr="009A7888">
        <w:rPr>
          <w:b/>
          <w:bCs/>
        </w:rPr>
        <w:t>[describe brevemente el día a día: controles, insulina, hipoglucemias, noches, coordinación con el colegio].</w:t>
      </w:r>
    </w:p>
    <w:sectPr w:rsidR="009A7888" w:rsidRPr="009A7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88"/>
    <w:rsid w:val="003D520F"/>
    <w:rsid w:val="009A7888"/>
    <w:rsid w:val="00B314BB"/>
    <w:rsid w:val="00C9687B"/>
    <w:rsid w:val="00F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1C36"/>
  <w15:chartTrackingRefBased/>
  <w15:docId w15:val="{98318466-D69A-4538-8015-C0C2984F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7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8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8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8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8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8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8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8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8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8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8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07B695C92DE478C7766B481DF5F03" ma:contentTypeVersion="15" ma:contentTypeDescription="Crear nuevo documento." ma:contentTypeScope="" ma:versionID="f45482ca291665f65df52b916d52d7d9">
  <xsd:schema xmlns:xsd="http://www.w3.org/2001/XMLSchema" xmlns:xs="http://www.w3.org/2001/XMLSchema" xmlns:p="http://schemas.microsoft.com/office/2006/metadata/properties" xmlns:ns3="fdf1e79b-fce6-4df7-a5fc-c8969787bed7" xmlns:ns4="418cbd1d-6b51-40ae-8beb-8b9dadacc71f" targetNamespace="http://schemas.microsoft.com/office/2006/metadata/properties" ma:root="true" ma:fieldsID="31b70c4d1dd1557f153836dd9879f747" ns3:_="" ns4:_="">
    <xsd:import namespace="fdf1e79b-fce6-4df7-a5fc-c8969787bed7"/>
    <xsd:import namespace="418cbd1d-6b51-40ae-8beb-8b9dadacc7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1e79b-fce6-4df7-a5fc-c8969787be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bd1d-6b51-40ae-8beb-8b9dadacc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f1e79b-fce6-4df7-a5fc-c8969787bed7" xsi:nil="true"/>
  </documentManagement>
</p:properties>
</file>

<file path=customXml/itemProps1.xml><?xml version="1.0" encoding="utf-8"?>
<ds:datastoreItem xmlns:ds="http://schemas.openxmlformats.org/officeDocument/2006/customXml" ds:itemID="{69344CAA-971C-4E4E-BBA0-3C0927127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1e79b-fce6-4df7-a5fc-c8969787bed7"/>
    <ds:schemaRef ds:uri="418cbd1d-6b51-40ae-8beb-8b9dadac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3C674-6079-4021-BFE3-51FAE3D07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8BE81-206A-4D64-AF67-8F1381553217}">
  <ds:schemaRefs>
    <ds:schemaRef ds:uri="http://schemas.microsoft.com/office/2006/metadata/properties"/>
    <ds:schemaRef ds:uri="http://schemas.microsoft.com/office/infopath/2007/PartnerControls"/>
    <ds:schemaRef ds:uri="fdf1e79b-fce6-4df7-a5fc-c8969787b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Fernández</dc:creator>
  <cp:keywords/>
  <dc:description/>
  <cp:lastModifiedBy>Jesús Fernández</cp:lastModifiedBy>
  <cp:revision>4</cp:revision>
  <dcterms:created xsi:type="dcterms:W3CDTF">2026-06-22T08:35:00Z</dcterms:created>
  <dcterms:modified xsi:type="dcterms:W3CDTF">2026-06-22T08:40:00Z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0x0101004C007B695C92DE478C7766B481DF5F03</vt:lpwstr>
  </property>
</Properties>
</file>